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EBE" w:rsidRPr="00146EBE" w:rsidRDefault="00146EBE" w:rsidP="00146EBE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146EBE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146EBE" w:rsidRDefault="00146EBE" w:rsidP="00146EBE">
      <w:pPr>
        <w:spacing w:after="240"/>
        <w:jc w:val="center"/>
        <w:rPr>
          <w:rFonts w:ascii="Arial" w:eastAsia="Arial" w:hAnsi="Arial" w:cs="Arial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k 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na podporu aplikovaného výzkumu, experimentálního vývoje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br/>
        <w:t xml:space="preserve">a inovací </w:t>
      </w:r>
      <w:r w:rsidR="00693632">
        <w:rPr>
          <w:rFonts w:ascii="Arial" w:eastAsia="Arial" w:hAnsi="Arial" w:cs="Arial"/>
          <w:b/>
          <w:sz w:val="22"/>
          <w:szCs w:val="22"/>
          <w:lang w:eastAsia="en-US"/>
        </w:rPr>
        <w:t>Národní centra kompetence</w:t>
      </w:r>
    </w:p>
    <w:p w:rsidR="00146EBE" w:rsidRPr="00146EBE" w:rsidRDefault="00146EBE" w:rsidP="00146EBE">
      <w:pPr>
        <w:spacing w:after="240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146EBE">
      <w:pPr>
        <w:spacing w:after="36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146EBE">
      <w:pPr>
        <w:pStyle w:val="StylI"/>
        <w:numPr>
          <w:ilvl w:val="0"/>
          <w:numId w:val="4"/>
        </w:numPr>
        <w:rPr>
          <w:rFonts w:cs="Times New Roman"/>
          <w:b/>
        </w:rPr>
      </w:pPr>
      <w:r w:rsidRPr="00146EBE">
        <w:rPr>
          <w:b/>
        </w:rPr>
        <w:t xml:space="preserve">schvaluje </w:t>
      </w:r>
      <w:r w:rsidRPr="00146EBE">
        <w:rPr>
          <w:rFonts w:eastAsia="Arial"/>
          <w:color w:val="000000"/>
        </w:rPr>
        <w:t xml:space="preserve">program na podporu aplikovaného výzkumu, experimentálního vývoje </w:t>
      </w:r>
      <w:r w:rsidR="00F92C58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a inovací </w:t>
      </w:r>
      <w:r w:rsidR="00693632">
        <w:rPr>
          <w:rFonts w:eastAsia="Arial"/>
          <w:color w:val="000000"/>
          <w:lang w:val="cs-CZ"/>
        </w:rPr>
        <w:t>Národní centra kompetence</w:t>
      </w:r>
      <w:r w:rsidRPr="00146EBE">
        <w:rPr>
          <w:rFonts w:eastAsia="Arial"/>
          <w:color w:val="000000"/>
        </w:rPr>
        <w:t xml:space="preserve">, uvedený v části III. materiálu. Financování programu bude zajištěno 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</w:t>
      </w:r>
      <w:r w:rsidR="00D40F6A">
        <w:rPr>
          <w:rFonts w:eastAsia="Arial"/>
          <w:color w:val="000000"/>
          <w:lang w:val="cs-CZ"/>
        </w:rPr>
        <w:t> </w:t>
      </w:r>
      <w:r w:rsidRPr="00146EBE">
        <w:rPr>
          <w:rFonts w:eastAsia="Arial"/>
          <w:color w:val="000000"/>
        </w:rPr>
        <w:t>výzkum, experimentální vývoj a inovace na příslušné roky</w:t>
      </w:r>
      <w:r w:rsidR="00B7745F">
        <w:rPr>
          <w:rFonts w:eastAsia="Arial"/>
          <w:color w:val="000000"/>
          <w:lang w:val="cs-CZ"/>
        </w:rPr>
        <w:t>,</w:t>
      </w:r>
      <w:r w:rsidRPr="00146EBE">
        <w:rPr>
          <w:rFonts w:eastAsia="Arial"/>
          <w:color w:val="000000"/>
        </w:rPr>
        <w:t xml:space="preserve"> bez dalších nároků na</w:t>
      </w:r>
      <w:r w:rsidR="00D40F6A">
        <w:rPr>
          <w:rFonts w:eastAsia="Arial"/>
          <w:color w:val="000000"/>
          <w:lang w:val="cs-CZ"/>
        </w:rPr>
        <w:t> </w:t>
      </w:r>
      <w:r w:rsidRPr="00146EBE">
        <w:rPr>
          <w:rFonts w:eastAsia="Arial"/>
          <w:color w:val="000000"/>
        </w:rPr>
        <w:t>státní rozpočet</w:t>
      </w:r>
      <w:r w:rsidR="00F92C58">
        <w:rPr>
          <w:rFonts w:eastAsia="Arial"/>
          <w:color w:val="000000"/>
          <w:lang w:val="cs-CZ"/>
        </w:rPr>
        <w:t xml:space="preserve"> </w:t>
      </w:r>
      <w:r w:rsidRPr="00146EBE">
        <w:rPr>
          <w:rFonts w:eastAsia="Arial"/>
          <w:color w:val="000000"/>
        </w:rPr>
        <w:t>a rozpočtováno v kapitole 377 Technologická agentura České republiky.</w:t>
      </w:r>
    </w:p>
    <w:p w:rsidR="00146EBE" w:rsidRPr="002E2DCC" w:rsidRDefault="002E2DCC" w:rsidP="002E2DCC">
      <w:pPr>
        <w:numPr>
          <w:ilvl w:val="0"/>
          <w:numId w:val="4"/>
        </w:numPr>
        <w:spacing w:before="120" w:after="240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u</w:t>
      </w:r>
      <w:bookmarkStart w:id="0" w:name="_GoBack"/>
      <w:bookmarkEnd w:id="0"/>
      <w:r w:rsidR="00146EBE" w:rsidRPr="00146EBE">
        <w:rPr>
          <w:rFonts w:ascii="Arial" w:hAnsi="Arial" w:cs="Arial"/>
          <w:b/>
          <w:sz w:val="22"/>
          <w:szCs w:val="22"/>
          <w:lang w:val="x-none" w:eastAsia="en-US"/>
        </w:rPr>
        <w:t>kládá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146EBE" w:rsidRPr="002E2DCC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 w:rsidRPr="002E2DCC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="00146EBE" w:rsidRPr="002E2DCC">
        <w:rPr>
          <w:rFonts w:ascii="Arial" w:hAnsi="Arial" w:cs="Arial"/>
          <w:sz w:val="22"/>
          <w:szCs w:val="22"/>
          <w:lang w:val="x-none" w:eastAsia="en-US"/>
        </w:rPr>
        <w:t>Technologické agentury České republiky zajišťovat vyhlašování veřejných soutěží ve výzkumu, vývoji a inovacích v souladu se zněním programu uvedeném v bodě I. tohoto usnesení.</w:t>
      </w:r>
    </w:p>
    <w:p w:rsidR="00146EBE" w:rsidRPr="00146EBE" w:rsidRDefault="00146EBE" w:rsidP="00146EB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Pr="00146EBE" w:rsidRDefault="00146EBE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 Technologické agentury České republiky</w:t>
      </w:r>
    </w:p>
    <w:p w:rsidR="00146EBE" w:rsidRPr="00146EBE" w:rsidRDefault="00146EBE" w:rsidP="00146EBE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 xml:space="preserve">Ing. Andrej </w:t>
      </w:r>
      <w:proofErr w:type="spellStart"/>
      <w:r w:rsidRPr="00146EBE">
        <w:rPr>
          <w:rFonts w:ascii="Arial" w:hAnsi="Arial" w:cs="Arial"/>
          <w:bCs/>
          <w:sz w:val="22"/>
          <w:szCs w:val="22"/>
          <w:lang w:eastAsia="en-US"/>
        </w:rPr>
        <w:t>Babiš</w:t>
      </w:r>
      <w:proofErr w:type="spellEnd"/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spacing w:before="720"/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7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5CD" w:rsidRDefault="000655CD">
      <w:r>
        <w:separator/>
      </w:r>
    </w:p>
  </w:endnote>
  <w:endnote w:type="continuationSeparator" w:id="0">
    <w:p w:rsidR="000655CD" w:rsidRDefault="0006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984517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5CD" w:rsidRDefault="000655CD">
      <w:r>
        <w:separator/>
      </w:r>
    </w:p>
  </w:footnote>
  <w:footnote w:type="continuationSeparator" w:id="0">
    <w:p w:rsidR="000655CD" w:rsidRDefault="00065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0D7E"/>
    <w:rsid w:val="000655CD"/>
    <w:rsid w:val="000F5CB7"/>
    <w:rsid w:val="00146EBE"/>
    <w:rsid w:val="001D0D7E"/>
    <w:rsid w:val="001E006A"/>
    <w:rsid w:val="00260E3A"/>
    <w:rsid w:val="002E2DCC"/>
    <w:rsid w:val="003954D1"/>
    <w:rsid w:val="003C6F96"/>
    <w:rsid w:val="00495F0C"/>
    <w:rsid w:val="005B4E42"/>
    <w:rsid w:val="00693632"/>
    <w:rsid w:val="00693CB8"/>
    <w:rsid w:val="006E70D0"/>
    <w:rsid w:val="00802F34"/>
    <w:rsid w:val="0088641F"/>
    <w:rsid w:val="00984517"/>
    <w:rsid w:val="00AE4DA6"/>
    <w:rsid w:val="00B7745F"/>
    <w:rsid w:val="00B8435F"/>
    <w:rsid w:val="00C417C8"/>
    <w:rsid w:val="00D40F6A"/>
    <w:rsid w:val="00D50754"/>
    <w:rsid w:val="00D768B1"/>
    <w:rsid w:val="00F150B8"/>
    <w:rsid w:val="00F9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EBCF"/>
  <w15:docId w15:val="{95031DC2-2EE3-4AEE-ADD1-40D88BAD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Krajňáková Katarína</cp:lastModifiedBy>
  <cp:revision>15</cp:revision>
  <cp:lastPrinted>2018-04-24T09:33:00Z</cp:lastPrinted>
  <dcterms:created xsi:type="dcterms:W3CDTF">2018-04-21T17:07:00Z</dcterms:created>
  <dcterms:modified xsi:type="dcterms:W3CDTF">2019-03-19T08:19:00Z</dcterms:modified>
</cp:coreProperties>
</file>